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0D81" w:rsidRPr="004512D3" w:rsidRDefault="00D10D81" w:rsidP="00D10D8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4512D3">
        <w:rPr>
          <w:rFonts w:ascii="Calibri" w:eastAsia="Calibri" w:hAnsi="Calibri" w:cs="Times New Roman"/>
          <w:noProof/>
          <w:lang w:val="uk-UA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18B4A" wp14:editId="41F99EDA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RDefault="00D10D81" w:rsidP="00D10D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18B4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52.05pt;margin-top:-47.3pt;width:2in;height:2in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" filled="f" stroked="f">
                <v:textbox style="mso-fit-shape-to-text:t">
                  <w:txbxContent>
                    <w:p w:rsidR="00D10D81" w:rsidRPr="004F03FA" w:rsidRDefault="00D10D81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12D3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8184763" r:id="rId6"/>
        </w:object>
      </w:r>
    </w:p>
    <w:p w:rsidR="0086748A" w:rsidRPr="004512D3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4512D3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4512D3" w:rsidRDefault="000D0679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ШІСТДЕСЯТ</w:t>
            </w:r>
            <w:r w:rsidR="001506EB" w:rsidRPr="0045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ТРЕТЯ</w:t>
            </w:r>
            <w:r w:rsidRPr="0045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6748A" w:rsidRPr="0045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СЕСІЯ ВОСЬМОГО СКЛИКАННЯ</w:t>
            </w:r>
          </w:p>
        </w:tc>
      </w:tr>
    </w:tbl>
    <w:p w:rsidR="0086748A" w:rsidRPr="004512D3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4512D3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4512D3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512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4512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4512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Pr="004512D3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BA1033" w:rsidRDefault="00A158E3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10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13</w:t>
      </w:r>
      <w:r w:rsidR="0086748A" w:rsidRPr="00BA10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 w:rsidRPr="00BA10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0</w:t>
      </w:r>
      <w:r w:rsidRPr="00BA10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9</w:t>
      </w:r>
      <w:r w:rsidR="0086748A" w:rsidRPr="00BA10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 w:rsidRPr="00BA10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2024</w:t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517A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4756</w:t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A09E6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C565E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86748A"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BA1033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B29" w:rsidRPr="00BA1033" w:rsidRDefault="0086748A" w:rsidP="00617B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A10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</w:p>
    <w:p w:rsidR="00F658DA" w:rsidRPr="00BA1033" w:rsidRDefault="0086748A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A1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A158E3" w:rsidRPr="00BA1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внесення змін до </w:t>
      </w:r>
    </w:p>
    <w:p w:rsidR="000E03BF" w:rsidRPr="00BA1033" w:rsidRDefault="000E03BF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A1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Положення про постійні комісії </w:t>
      </w:r>
    </w:p>
    <w:p w:rsidR="002E0E7C" w:rsidRPr="00BA1033" w:rsidRDefault="000E03BF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A1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</w:t>
      </w:r>
    </w:p>
    <w:p w:rsidR="00EC1B19" w:rsidRPr="00BA1033" w:rsidRDefault="00EC1B19" w:rsidP="008674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512D3" w:rsidRPr="00BA1033" w:rsidRDefault="004512D3" w:rsidP="00C62F3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130385759"/>
      <w:r w:rsidRPr="00BA1033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набуттям чинності Закону України «Про внесення змін до Закону України «Про місцеве самоврядування в Україні» щодо забезпечення прозорості місцевого самоврядування, керуючись Законом України «Про місцеве самоврядування в Україні», м</w:t>
      </w:r>
      <w:r w:rsidRPr="00BA1033">
        <w:rPr>
          <w:rFonts w:ascii="Times New Roman" w:hAnsi="Times New Roman" w:cs="Times New Roman"/>
          <w:sz w:val="28"/>
          <w:szCs w:val="28"/>
          <w:lang w:val="uk-UA"/>
        </w:rPr>
        <w:t>іська рада</w:t>
      </w:r>
    </w:p>
    <w:bookmarkEnd w:id="0"/>
    <w:p w:rsidR="0086748A" w:rsidRPr="00BA1033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Pr="00BA1033" w:rsidRDefault="0086748A" w:rsidP="00A624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10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A1033" w:rsidRPr="00BA1033" w:rsidRDefault="0086748A" w:rsidP="004512D3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t>1.</w:t>
      </w:r>
      <w:r w:rsidR="007479D0" w:rsidRPr="00BA1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26B1" w:rsidRPr="00BA1033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8E7E53" w:rsidRPr="00BA1033">
        <w:rPr>
          <w:rFonts w:ascii="Times New Roman" w:hAnsi="Times New Roman"/>
          <w:sz w:val="28"/>
          <w:szCs w:val="28"/>
          <w:lang w:val="uk-UA"/>
        </w:rPr>
        <w:t xml:space="preserve">Положення про постійні комісії міської ради, затвердженого </w:t>
      </w:r>
      <w:r w:rsidR="0010461B" w:rsidRPr="00BA1033">
        <w:rPr>
          <w:rFonts w:ascii="Times New Roman" w:hAnsi="Times New Roman"/>
          <w:sz w:val="28"/>
          <w:szCs w:val="28"/>
          <w:lang w:val="uk-UA"/>
        </w:rPr>
        <w:t xml:space="preserve">рішенням Бучанської міської ради від </w:t>
      </w:r>
      <w:r w:rsidR="008E7E53" w:rsidRPr="00BA1033">
        <w:rPr>
          <w:rFonts w:ascii="Times New Roman" w:hAnsi="Times New Roman"/>
          <w:sz w:val="28"/>
          <w:szCs w:val="28"/>
          <w:lang w:val="uk-UA"/>
        </w:rPr>
        <w:t>17</w:t>
      </w:r>
      <w:r w:rsidR="0010461B" w:rsidRPr="00BA1033">
        <w:rPr>
          <w:rFonts w:ascii="Times New Roman" w:hAnsi="Times New Roman"/>
          <w:sz w:val="28"/>
          <w:szCs w:val="28"/>
          <w:lang w:val="uk-UA"/>
        </w:rPr>
        <w:t>.</w:t>
      </w:r>
      <w:r w:rsidR="008E7E53" w:rsidRPr="00BA1033">
        <w:rPr>
          <w:rFonts w:ascii="Times New Roman" w:hAnsi="Times New Roman"/>
          <w:sz w:val="28"/>
          <w:szCs w:val="28"/>
          <w:lang w:val="uk-UA"/>
        </w:rPr>
        <w:t>11</w:t>
      </w:r>
      <w:r w:rsidR="0010461B" w:rsidRPr="00BA1033">
        <w:rPr>
          <w:rFonts w:ascii="Times New Roman" w:hAnsi="Times New Roman"/>
          <w:sz w:val="28"/>
          <w:szCs w:val="28"/>
          <w:lang w:val="uk-UA"/>
        </w:rPr>
        <w:t xml:space="preserve">.2020 № </w:t>
      </w:r>
      <w:r w:rsidR="008E7E53" w:rsidRPr="00BA1033">
        <w:rPr>
          <w:rFonts w:ascii="Times New Roman" w:hAnsi="Times New Roman"/>
          <w:sz w:val="28"/>
          <w:szCs w:val="28"/>
          <w:lang w:val="uk-UA"/>
        </w:rPr>
        <w:t>4</w:t>
      </w:r>
      <w:r w:rsidR="0010461B" w:rsidRPr="00BA1033">
        <w:rPr>
          <w:rFonts w:ascii="Times New Roman" w:hAnsi="Times New Roman"/>
          <w:sz w:val="28"/>
          <w:szCs w:val="28"/>
          <w:lang w:val="uk-UA"/>
        </w:rPr>
        <w:t>-</w:t>
      </w:r>
      <w:r w:rsidR="008E7E53" w:rsidRPr="00BA1033">
        <w:rPr>
          <w:rFonts w:ascii="Times New Roman" w:hAnsi="Times New Roman"/>
          <w:sz w:val="28"/>
          <w:szCs w:val="28"/>
          <w:lang w:val="uk-UA"/>
        </w:rPr>
        <w:t>1</w:t>
      </w:r>
      <w:r w:rsidR="0010461B" w:rsidRPr="00BA1033">
        <w:rPr>
          <w:rFonts w:ascii="Times New Roman" w:hAnsi="Times New Roman"/>
          <w:sz w:val="28"/>
          <w:szCs w:val="28"/>
          <w:lang w:val="uk-UA"/>
        </w:rPr>
        <w:t xml:space="preserve">-VІІІ, </w:t>
      </w:r>
      <w:r w:rsidR="00BA1033" w:rsidRPr="00BA1033">
        <w:rPr>
          <w:rFonts w:ascii="Times New Roman" w:hAnsi="Times New Roman"/>
          <w:sz w:val="28"/>
          <w:szCs w:val="28"/>
          <w:lang w:val="uk-UA"/>
        </w:rPr>
        <w:t>зокрема:</w:t>
      </w:r>
    </w:p>
    <w:p w:rsidR="004512D3" w:rsidRPr="00BA1033" w:rsidRDefault="00BA1033" w:rsidP="004512D3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t>1.1. В</w:t>
      </w:r>
      <w:r w:rsidR="00EC61E2" w:rsidRPr="00BA1033">
        <w:rPr>
          <w:rFonts w:ascii="Times New Roman" w:hAnsi="Times New Roman"/>
          <w:sz w:val="28"/>
          <w:szCs w:val="28"/>
          <w:lang w:val="uk-UA"/>
        </w:rPr>
        <w:t>икла</w:t>
      </w:r>
      <w:r w:rsidRPr="00BA1033">
        <w:rPr>
          <w:rFonts w:ascii="Times New Roman" w:hAnsi="Times New Roman"/>
          <w:sz w:val="28"/>
          <w:szCs w:val="28"/>
          <w:lang w:val="uk-UA"/>
        </w:rPr>
        <w:t>ст</w:t>
      </w:r>
      <w:r w:rsidR="00EC61E2" w:rsidRPr="00BA1033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8E7E53" w:rsidRPr="00BA1033">
        <w:rPr>
          <w:rFonts w:ascii="Times New Roman" w:hAnsi="Times New Roman"/>
          <w:sz w:val="28"/>
          <w:szCs w:val="28"/>
          <w:lang w:val="uk-UA"/>
        </w:rPr>
        <w:t xml:space="preserve">пункт 1.9 частини 1 Положення </w:t>
      </w:r>
      <w:r w:rsidR="00801746" w:rsidRPr="00BA1033">
        <w:rPr>
          <w:rFonts w:ascii="Times New Roman" w:hAnsi="Times New Roman"/>
          <w:sz w:val="28"/>
          <w:szCs w:val="28"/>
          <w:lang w:val="uk-UA"/>
        </w:rPr>
        <w:t>в н</w:t>
      </w:r>
      <w:r w:rsidR="00EC61E2" w:rsidRPr="00BA1033">
        <w:rPr>
          <w:rFonts w:ascii="Times New Roman" w:hAnsi="Times New Roman"/>
          <w:sz w:val="28"/>
          <w:szCs w:val="28"/>
          <w:lang w:val="uk-UA"/>
        </w:rPr>
        <w:t xml:space="preserve">овій </w:t>
      </w:r>
      <w:r w:rsidR="00801746" w:rsidRPr="00BA1033">
        <w:rPr>
          <w:rFonts w:ascii="Times New Roman" w:hAnsi="Times New Roman"/>
          <w:sz w:val="28"/>
          <w:szCs w:val="28"/>
          <w:lang w:val="uk-UA"/>
        </w:rPr>
        <w:t>редакції: «</w:t>
      </w:r>
      <w:r w:rsidR="004512D3" w:rsidRPr="00BA1033">
        <w:rPr>
          <w:rFonts w:ascii="Times New Roman" w:hAnsi="Times New Roman"/>
          <w:sz w:val="28"/>
          <w:szCs w:val="28"/>
          <w:lang w:val="uk-UA"/>
        </w:rPr>
        <w:t>Засідання постійної комісії скликається в міру необхідності і є повноважним, якщо в ньому бере участь більше половини депутатів від загального складу комісії.</w:t>
      </w:r>
    </w:p>
    <w:bookmarkStart w:id="1" w:name="n15"/>
    <w:bookmarkEnd w:id="1"/>
    <w:p w:rsidR="00716856" w:rsidRPr="00BA1033" w:rsidRDefault="004512D3" w:rsidP="004512D3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BA1033">
        <w:rPr>
          <w:rFonts w:ascii="Times New Roman" w:hAnsi="Times New Roman"/>
          <w:sz w:val="28"/>
          <w:szCs w:val="28"/>
          <w:lang w:val="uk-UA"/>
        </w:rPr>
        <w:instrText xml:space="preserve"> HYPERLINK "https://zakon.rada.gov.ua/laws/show/3590-20" \l "n21" </w:instrText>
      </w:r>
      <w:r w:rsidRPr="00BA1033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Pr="00BA1033">
        <w:rPr>
          <w:rFonts w:ascii="Times New Roman" w:hAnsi="Times New Roman"/>
          <w:sz w:val="28"/>
          <w:szCs w:val="28"/>
          <w:lang w:val="uk-UA"/>
        </w:rPr>
        <w:t>Засідання</w:t>
      </w:r>
      <w:r w:rsidRPr="00BA1033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BA1033">
        <w:rPr>
          <w:rFonts w:ascii="Times New Roman" w:hAnsi="Times New Roman"/>
          <w:sz w:val="28"/>
          <w:szCs w:val="28"/>
          <w:lang w:val="uk-UA"/>
        </w:rPr>
        <w:t> </w:t>
      </w:r>
      <w:hyperlink r:id="rId7" w:anchor="n22" w:history="1">
        <w:r w:rsidRPr="00BA1033">
          <w:rPr>
            <w:rFonts w:ascii="Times New Roman" w:hAnsi="Times New Roman"/>
            <w:sz w:val="28"/>
            <w:szCs w:val="28"/>
            <w:lang w:val="uk-UA"/>
          </w:rPr>
          <w:t>постійної</w:t>
        </w:r>
      </w:hyperlink>
      <w:r w:rsidRPr="00BA1033">
        <w:rPr>
          <w:rFonts w:ascii="Times New Roman" w:hAnsi="Times New Roman"/>
          <w:sz w:val="28"/>
          <w:szCs w:val="28"/>
          <w:lang w:val="uk-UA"/>
        </w:rPr>
        <w:t xml:space="preserve"> комісії транслюється в мережі Інтернет у режимі реального часу та підлягає </w:t>
      </w:r>
      <w:proofErr w:type="spellStart"/>
      <w:r w:rsidRPr="00BA1033">
        <w:rPr>
          <w:rFonts w:ascii="Times New Roman" w:hAnsi="Times New Roman"/>
          <w:sz w:val="28"/>
          <w:szCs w:val="28"/>
          <w:lang w:val="uk-UA"/>
        </w:rPr>
        <w:t>відеофіксації</w:t>
      </w:r>
      <w:proofErr w:type="spellEnd"/>
      <w:r w:rsidRPr="00BA1033">
        <w:rPr>
          <w:rFonts w:ascii="Times New Roman" w:hAnsi="Times New Roman"/>
          <w:sz w:val="28"/>
          <w:szCs w:val="28"/>
          <w:lang w:val="uk-UA"/>
        </w:rPr>
        <w:t xml:space="preserve"> з подальшим зберіганням та оприлюдненням відеозапису засідання на умовах і в порядку, визначених частиною вісімнадцятою статті 46 Закону України «Про місцеве самоврядування в Україні». </w:t>
      </w:r>
    </w:p>
    <w:p w:rsidR="004512D3" w:rsidRPr="00BA1033" w:rsidRDefault="00BA1033" w:rsidP="004512D3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t>1.</w:t>
      </w:r>
      <w:r w:rsidR="004512D3" w:rsidRPr="00BA1033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A1033">
        <w:rPr>
          <w:rFonts w:ascii="Times New Roman" w:hAnsi="Times New Roman"/>
          <w:sz w:val="28"/>
          <w:szCs w:val="28"/>
          <w:lang w:val="uk-UA"/>
        </w:rPr>
        <w:t>Викласти п</w:t>
      </w:r>
      <w:r w:rsidR="004512D3" w:rsidRPr="00BA1033">
        <w:rPr>
          <w:rFonts w:ascii="Times New Roman" w:hAnsi="Times New Roman"/>
          <w:sz w:val="28"/>
          <w:szCs w:val="28"/>
          <w:lang w:val="uk-UA"/>
        </w:rPr>
        <w:t>ункт 3.4 частини 3 Положення в наступній редакції: «За результатами вивчення і розгляду питань постійні комісії готують висновки і рекомендації.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комісії, а в разі його відсутності - заступником голови або секретарем комісії. Протоколи засідань комісії, в яких зазначаються результати поіменного голосування, підписуються головою і секретарем комісії. Проекти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запит відповідно до </w:t>
      </w:r>
      <w:hyperlink r:id="rId8" w:tgtFrame="_blank" w:history="1">
        <w:r w:rsidR="004512D3" w:rsidRPr="00BA1033">
          <w:rPr>
            <w:rFonts w:ascii="Times New Roman" w:hAnsi="Times New Roman"/>
            <w:sz w:val="28"/>
            <w:szCs w:val="28"/>
            <w:lang w:val="uk-UA"/>
          </w:rPr>
          <w:t>Закону України</w:t>
        </w:r>
      </w:hyperlink>
      <w:r w:rsidR="004512D3" w:rsidRPr="00BA1033">
        <w:rPr>
          <w:rFonts w:ascii="Times New Roman" w:hAnsi="Times New Roman"/>
          <w:sz w:val="28"/>
          <w:szCs w:val="28"/>
          <w:lang w:val="uk-UA"/>
        </w:rPr>
        <w:t> «Про доступ до публічної інформації»».</w:t>
      </w:r>
    </w:p>
    <w:p w:rsidR="00BA1033" w:rsidRPr="00BA1033" w:rsidRDefault="004512D3" w:rsidP="00BA1033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t>3</w:t>
      </w:r>
      <w:r w:rsidR="004C370D" w:rsidRPr="00BA103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A1033" w:rsidRPr="00BA1033">
        <w:rPr>
          <w:rFonts w:ascii="Times New Roman" w:hAnsi="Times New Roman"/>
          <w:sz w:val="28"/>
          <w:szCs w:val="28"/>
          <w:lang w:val="uk-UA"/>
        </w:rPr>
        <w:t xml:space="preserve">Встановити, що пункт 1.9 частини 1 Положення (в частині проведення трансляцій) набирає  чинності через 30 днів з дня припинення чи скасування </w:t>
      </w:r>
      <w:r w:rsidR="00BA1033" w:rsidRPr="00BA1033">
        <w:rPr>
          <w:rFonts w:ascii="Times New Roman" w:hAnsi="Times New Roman"/>
          <w:sz w:val="28"/>
          <w:szCs w:val="28"/>
          <w:lang w:val="uk-UA"/>
        </w:rPr>
        <w:lastRenderedPageBreak/>
        <w:t>воєнного стану в Україні, введеного Указом Президента України «Про введення воєнного стану в Україні» від 24.02.2022 </w:t>
      </w:r>
      <w:hyperlink r:id="rId9" w:tgtFrame="_blank" w:history="1">
        <w:r w:rsidR="00BA1033" w:rsidRPr="00BA1033">
          <w:rPr>
            <w:rFonts w:ascii="Times New Roman" w:hAnsi="Times New Roman"/>
            <w:sz w:val="28"/>
            <w:szCs w:val="28"/>
            <w:lang w:val="uk-UA"/>
          </w:rPr>
          <w:t>№ 64/2022</w:t>
        </w:r>
      </w:hyperlink>
      <w:r w:rsidR="00BA1033" w:rsidRPr="00BA1033">
        <w:rPr>
          <w:rFonts w:ascii="Times New Roman" w:hAnsi="Times New Roman"/>
          <w:sz w:val="28"/>
          <w:szCs w:val="28"/>
          <w:lang w:val="uk-UA"/>
        </w:rPr>
        <w:t xml:space="preserve">, затвердженим Законом України «Про затвердження Указу Президента України «Про введення воєнного стану в Україні» від 24.02.2022 </w:t>
      </w:r>
      <w:hyperlink r:id="rId10" w:tgtFrame="_blank" w:history="1">
        <w:r w:rsidR="00BA1033" w:rsidRPr="00BA1033">
          <w:rPr>
            <w:rFonts w:ascii="Times New Roman" w:hAnsi="Times New Roman"/>
            <w:sz w:val="28"/>
            <w:szCs w:val="28"/>
            <w:lang w:val="uk-UA"/>
          </w:rPr>
          <w:t>№ 2102-IX</w:t>
        </w:r>
      </w:hyperlink>
      <w:r w:rsidR="00BA1033" w:rsidRPr="00BA1033">
        <w:rPr>
          <w:rFonts w:ascii="Times New Roman" w:hAnsi="Times New Roman"/>
          <w:sz w:val="28"/>
          <w:szCs w:val="28"/>
          <w:lang w:val="uk-UA"/>
        </w:rPr>
        <w:t>.</w:t>
      </w:r>
    </w:p>
    <w:p w:rsidR="00F70C0C" w:rsidRPr="00BA1033" w:rsidRDefault="00BA1033" w:rsidP="00F70C0C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F70C0C" w:rsidRPr="00BA1033">
        <w:rPr>
          <w:rFonts w:ascii="Times New Roman" w:hAnsi="Times New Roman"/>
          <w:sz w:val="28"/>
          <w:szCs w:val="28"/>
          <w:lang w:val="uk-UA"/>
        </w:rPr>
        <w:t xml:space="preserve">В іншій частині рішення Бучанської міської ради від 17.11.2020 № 4-1-VІІІ «Про затвердження переліку постійних комісій Бучанської міської ради VIII скликання, затвердження кількісного та персонального складу» залишити без змін. </w:t>
      </w:r>
    </w:p>
    <w:p w:rsidR="007F4F2F" w:rsidRPr="00BA1033" w:rsidRDefault="00BA1033" w:rsidP="00F70C0C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1033">
        <w:rPr>
          <w:rFonts w:ascii="Times New Roman" w:hAnsi="Times New Roman"/>
          <w:sz w:val="28"/>
          <w:szCs w:val="28"/>
          <w:lang w:val="uk-UA"/>
        </w:rPr>
        <w:t>5</w:t>
      </w:r>
      <w:r w:rsidR="00F70C0C" w:rsidRPr="00BA103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F4F2F" w:rsidRPr="00BA103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11AB7" w:rsidRPr="00BA1033">
        <w:rPr>
          <w:rFonts w:ascii="Times New Roman" w:hAnsi="Times New Roman"/>
          <w:sz w:val="28"/>
          <w:szCs w:val="28"/>
          <w:lang w:val="uk-UA"/>
        </w:rPr>
        <w:t xml:space="preserve">комісію з питань правової політики, депутатської діяльності, запобігання корупції та контролю за виконанням рішень ради. </w:t>
      </w:r>
      <w:r w:rsidR="007F4F2F" w:rsidRPr="00BA10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6748A" w:rsidRPr="00CC4EF4" w:rsidRDefault="0086748A" w:rsidP="001F6DCD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C4E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</w:p>
    <w:p w:rsidR="0086748A" w:rsidRPr="00CC4EF4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6748A" w:rsidRPr="004512D3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6748A" w:rsidRPr="004512D3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512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3207DB" w:rsidRPr="004512D3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7A56" w:rsidRDefault="00517A56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7A56" w:rsidRDefault="00517A56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033" w:rsidRPr="004512D3" w:rsidRDefault="00BA1033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4512D3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4512D3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3207DB"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Дмитро ЧЕЙЧУК </w:t>
      </w:r>
    </w:p>
    <w:p w:rsidR="00D10D81" w:rsidRPr="004512D3" w:rsidRDefault="00D10D81" w:rsidP="00D10D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17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13.09.2024</w:t>
      </w:r>
    </w:p>
    <w:p w:rsidR="00D10D81" w:rsidRPr="004512D3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4512D3" w:rsidRDefault="00D10D81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10D81" w:rsidRPr="004512D3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D10D81" w:rsidRPr="004512D3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517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13.09.2024</w:t>
      </w:r>
    </w:p>
    <w:p w:rsidR="00D75BD7" w:rsidRPr="004512D3" w:rsidRDefault="00D75BD7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4512D3" w:rsidRDefault="00F658DA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 w:rsidR="00D10D81"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:rsidR="00D10D81" w:rsidRPr="004512D3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4512D3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17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13.09.2024</w:t>
      </w:r>
    </w:p>
    <w:p w:rsidR="00D10D81" w:rsidRPr="004512D3" w:rsidRDefault="00D10D81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BA1033" w:rsidRDefault="00BA1033" w:rsidP="0086748A">
      <w:pPr>
        <w:rPr>
          <w:lang w:val="uk-UA"/>
        </w:rPr>
      </w:pPr>
    </w:p>
    <w:p w:rsidR="00BA1033" w:rsidRPr="004512D3" w:rsidRDefault="00BA1033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D75BD7" w:rsidRDefault="00D75BD7" w:rsidP="0086748A">
      <w:pPr>
        <w:rPr>
          <w:lang w:val="uk-UA"/>
        </w:rPr>
      </w:pPr>
    </w:p>
    <w:p w:rsidR="00F70C0C" w:rsidRPr="004512D3" w:rsidRDefault="00F70C0C" w:rsidP="0086748A">
      <w:pPr>
        <w:rPr>
          <w:lang w:val="uk-UA"/>
        </w:rPr>
      </w:pPr>
    </w:p>
    <w:p w:rsidR="0086748A" w:rsidRPr="004512D3" w:rsidRDefault="0086748A" w:rsidP="0086748A">
      <w:pPr>
        <w:rPr>
          <w:lang w:val="uk-UA"/>
        </w:rPr>
      </w:pPr>
    </w:p>
    <w:p w:rsidR="00DB6DB8" w:rsidRPr="004512D3" w:rsidRDefault="00DB6DB8" w:rsidP="0086748A">
      <w:pPr>
        <w:rPr>
          <w:lang w:val="uk-UA"/>
        </w:rPr>
      </w:pPr>
    </w:p>
    <w:p w:rsidR="00DB6DB8" w:rsidRPr="004512D3" w:rsidRDefault="00DB6DB8" w:rsidP="0086748A">
      <w:pPr>
        <w:rPr>
          <w:lang w:val="uk-UA"/>
        </w:rPr>
      </w:pPr>
    </w:p>
    <w:sectPr w:rsidR="00DB6DB8" w:rsidRPr="004512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27FC9"/>
    <w:rsid w:val="00086CF5"/>
    <w:rsid w:val="000D0679"/>
    <w:rsid w:val="000E03BF"/>
    <w:rsid w:val="0010461B"/>
    <w:rsid w:val="001506EB"/>
    <w:rsid w:val="00156FBE"/>
    <w:rsid w:val="001F6DCD"/>
    <w:rsid w:val="002464A6"/>
    <w:rsid w:val="00266B2A"/>
    <w:rsid w:val="002C405B"/>
    <w:rsid w:val="002D4899"/>
    <w:rsid w:val="002E0E7C"/>
    <w:rsid w:val="00300212"/>
    <w:rsid w:val="0030212B"/>
    <w:rsid w:val="003207DB"/>
    <w:rsid w:val="00342D0E"/>
    <w:rsid w:val="003A09E6"/>
    <w:rsid w:val="003F2183"/>
    <w:rsid w:val="004512D3"/>
    <w:rsid w:val="00454D4C"/>
    <w:rsid w:val="00457E16"/>
    <w:rsid w:val="004C370D"/>
    <w:rsid w:val="00517A56"/>
    <w:rsid w:val="005A6A51"/>
    <w:rsid w:val="005B5AB7"/>
    <w:rsid w:val="00617B29"/>
    <w:rsid w:val="006538E5"/>
    <w:rsid w:val="00671BB8"/>
    <w:rsid w:val="00680F5D"/>
    <w:rsid w:val="006908D4"/>
    <w:rsid w:val="00716856"/>
    <w:rsid w:val="007479D0"/>
    <w:rsid w:val="00793056"/>
    <w:rsid w:val="007D65BD"/>
    <w:rsid w:val="007F4F2F"/>
    <w:rsid w:val="00801746"/>
    <w:rsid w:val="0086748A"/>
    <w:rsid w:val="00871B08"/>
    <w:rsid w:val="008E7E53"/>
    <w:rsid w:val="008F1AD6"/>
    <w:rsid w:val="009230D9"/>
    <w:rsid w:val="00990157"/>
    <w:rsid w:val="00A158E3"/>
    <w:rsid w:val="00A624AE"/>
    <w:rsid w:val="00AA69F8"/>
    <w:rsid w:val="00B11AB7"/>
    <w:rsid w:val="00B53689"/>
    <w:rsid w:val="00B726B1"/>
    <w:rsid w:val="00B879E5"/>
    <w:rsid w:val="00BA1033"/>
    <w:rsid w:val="00BB28E9"/>
    <w:rsid w:val="00BB66AA"/>
    <w:rsid w:val="00BD77FE"/>
    <w:rsid w:val="00C62F34"/>
    <w:rsid w:val="00CC4EF4"/>
    <w:rsid w:val="00CE713F"/>
    <w:rsid w:val="00D10D81"/>
    <w:rsid w:val="00D75BD7"/>
    <w:rsid w:val="00D77D2E"/>
    <w:rsid w:val="00DB01AF"/>
    <w:rsid w:val="00DB6DB8"/>
    <w:rsid w:val="00DC565E"/>
    <w:rsid w:val="00E04B56"/>
    <w:rsid w:val="00E1356C"/>
    <w:rsid w:val="00E26DA3"/>
    <w:rsid w:val="00EA3E17"/>
    <w:rsid w:val="00EC1B19"/>
    <w:rsid w:val="00EC61E2"/>
    <w:rsid w:val="00ED1CEA"/>
    <w:rsid w:val="00F35F7B"/>
    <w:rsid w:val="00F658DA"/>
    <w:rsid w:val="00F70C0C"/>
    <w:rsid w:val="00FA1DD3"/>
    <w:rsid w:val="00FB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8E3EAB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  <w:style w:type="paragraph" w:styleId="a7">
    <w:name w:val="No Spacing"/>
    <w:link w:val="a8"/>
    <w:uiPriority w:val="1"/>
    <w:qFormat/>
    <w:rsid w:val="001506EB"/>
    <w:pPr>
      <w:spacing w:after="0" w:line="240" w:lineRule="auto"/>
    </w:pPr>
    <w:rPr>
      <w:rFonts w:ascii="Cambria" w:eastAsia="Times New Roman" w:hAnsi="Cambria" w:cs="Times New Roman"/>
      <w:sz w:val="24"/>
      <w:szCs w:val="20"/>
    </w:rPr>
  </w:style>
  <w:style w:type="character" w:customStyle="1" w:styleId="a8">
    <w:name w:val="Без інтервалів Знак"/>
    <w:basedOn w:val="a0"/>
    <w:link w:val="a7"/>
    <w:uiPriority w:val="1"/>
    <w:rsid w:val="001506EB"/>
    <w:rPr>
      <w:rFonts w:ascii="Cambria" w:eastAsia="Times New Roman" w:hAnsi="Cambria" w:cs="Times New Roman"/>
      <w:sz w:val="24"/>
      <w:szCs w:val="20"/>
    </w:rPr>
  </w:style>
  <w:style w:type="paragraph" w:styleId="a9">
    <w:name w:val="Body Text"/>
    <w:basedOn w:val="a"/>
    <w:link w:val="aa"/>
    <w:rsid w:val="00B879E5"/>
    <w:pPr>
      <w:suppressAutoHyphens/>
      <w:spacing w:after="140" w:line="288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ий текст Знак"/>
    <w:basedOn w:val="a0"/>
    <w:link w:val="a9"/>
    <w:rsid w:val="00B879E5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rvps2">
    <w:name w:val="rvps2"/>
    <w:basedOn w:val="a"/>
    <w:rsid w:val="00451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4512D3"/>
    <w:rPr>
      <w:color w:val="0000FF"/>
      <w:u w:val="single"/>
    </w:rPr>
  </w:style>
  <w:style w:type="character" w:customStyle="1" w:styleId="3Exact">
    <w:name w:val="Заголовок №3 Exact"/>
    <w:basedOn w:val="a0"/>
    <w:rsid w:val="00F70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90-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laws/show/2102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64/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3</Pages>
  <Words>2362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2024-09-18T14:13:00Z</cp:lastPrinted>
  <dcterms:created xsi:type="dcterms:W3CDTF">2023-10-04T08:09:00Z</dcterms:created>
  <dcterms:modified xsi:type="dcterms:W3CDTF">2024-09-18T14:13:00Z</dcterms:modified>
</cp:coreProperties>
</file>